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10F" w:rsidRPr="002E1AD7" w:rsidRDefault="007E610F" w:rsidP="007E610F">
      <w:pPr>
        <w:rPr>
          <w:rFonts w:ascii="Times New Roman" w:hAnsi="Times New Roman" w:cs="Times New Roman"/>
          <w:sz w:val="32"/>
        </w:rPr>
      </w:pPr>
      <w:r w:rsidRPr="002E1AD7">
        <w:rPr>
          <w:rFonts w:ascii="Times New Roman" w:hAnsi="Times New Roman" w:cs="Times New Roman"/>
          <w:noProof/>
          <w:sz w:val="32"/>
          <w:lang w:eastAsia="pl-PL"/>
        </w:rPr>
        <w:drawing>
          <wp:inline distT="0" distB="0" distL="0" distR="0" wp14:anchorId="6C2A0133">
            <wp:extent cx="1293136" cy="1335405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663" cy="1342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1AD7">
        <w:rPr>
          <w:rFonts w:ascii="Times New Roman" w:hAnsi="Times New Roman" w:cs="Times New Roman"/>
          <w:noProof/>
          <w:lang w:eastAsia="pl-PL"/>
        </w:rPr>
        <w:t xml:space="preserve"> </w:t>
      </w:r>
      <w:r w:rsidR="002E1AD7">
        <w:rPr>
          <w:rFonts w:ascii="Times New Roman" w:hAnsi="Times New Roman" w:cs="Times New Roman"/>
          <w:noProof/>
          <w:lang w:eastAsia="pl-PL"/>
        </w:rPr>
        <w:t xml:space="preserve">               </w:t>
      </w:r>
      <w:r w:rsidRPr="002E1AD7"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      </w:t>
      </w:r>
      <w:r w:rsidRPr="002E1AD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59AFB85" wp14:editId="51B2EAD4">
            <wp:extent cx="1437603" cy="1254985"/>
            <wp:effectExtent l="0" t="0" r="0" b="2540"/>
            <wp:docPr id="3" name="Obraz 3" descr="Znalezione obrazy dla zapytania wmw sg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wmw sgg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335" cy="126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10F" w:rsidRPr="002E1AD7" w:rsidRDefault="007E610F" w:rsidP="008E38DD">
      <w:pPr>
        <w:jc w:val="center"/>
        <w:rPr>
          <w:rFonts w:ascii="Times New Roman" w:hAnsi="Times New Roman" w:cs="Times New Roman"/>
          <w:sz w:val="32"/>
        </w:rPr>
      </w:pPr>
    </w:p>
    <w:p w:rsidR="007E610F" w:rsidRDefault="008E38DD" w:rsidP="002E1AD7">
      <w:pPr>
        <w:jc w:val="center"/>
        <w:rPr>
          <w:rFonts w:ascii="Times New Roman" w:hAnsi="Times New Roman" w:cs="Times New Roman"/>
          <w:sz w:val="36"/>
        </w:rPr>
      </w:pPr>
      <w:r w:rsidRPr="002E1AD7">
        <w:rPr>
          <w:rFonts w:ascii="Times New Roman" w:hAnsi="Times New Roman" w:cs="Times New Roman"/>
          <w:sz w:val="36"/>
        </w:rPr>
        <w:t>Zaproszenie na wykład</w:t>
      </w:r>
      <w:r w:rsidR="00517802">
        <w:rPr>
          <w:rFonts w:ascii="Times New Roman" w:hAnsi="Times New Roman" w:cs="Times New Roman"/>
          <w:sz w:val="36"/>
        </w:rPr>
        <w:t>y</w:t>
      </w:r>
    </w:p>
    <w:p w:rsidR="002E1AD7" w:rsidRPr="002E1AD7" w:rsidRDefault="002E1AD7" w:rsidP="002E1AD7">
      <w:pPr>
        <w:jc w:val="center"/>
        <w:rPr>
          <w:rFonts w:ascii="Times New Roman" w:hAnsi="Times New Roman" w:cs="Times New Roman"/>
          <w:sz w:val="36"/>
        </w:rPr>
      </w:pPr>
    </w:p>
    <w:p w:rsidR="007E610F" w:rsidRPr="002E1AD7" w:rsidRDefault="008E38DD" w:rsidP="002E1AD7">
      <w:pPr>
        <w:pStyle w:val="Tytu"/>
        <w:jc w:val="center"/>
        <w:rPr>
          <w:rFonts w:ascii="Times New Roman" w:hAnsi="Times New Roman" w:cs="Times New Roman"/>
          <w:b/>
          <w:lang w:val="en-US"/>
        </w:rPr>
      </w:pPr>
      <w:r w:rsidRPr="00517802">
        <w:rPr>
          <w:rFonts w:ascii="Times New Roman" w:hAnsi="Times New Roman" w:cs="Times New Roman"/>
          <w:b/>
        </w:rPr>
        <w:t xml:space="preserve">Prof. dr </w:t>
      </w:r>
      <w:r w:rsidR="002E1AD7" w:rsidRPr="00517802">
        <w:rPr>
          <w:rFonts w:ascii="Times New Roman" w:hAnsi="Times New Roman" w:cs="Times New Roman"/>
          <w:b/>
        </w:rPr>
        <w:t>h</w:t>
      </w:r>
      <w:r w:rsidRPr="00517802">
        <w:rPr>
          <w:rFonts w:ascii="Times New Roman" w:hAnsi="Times New Roman" w:cs="Times New Roman"/>
          <w:b/>
        </w:rPr>
        <w:t xml:space="preserve">ab. </w:t>
      </w:r>
      <w:proofErr w:type="spellStart"/>
      <w:r w:rsidRPr="002E1AD7">
        <w:rPr>
          <w:rFonts w:ascii="Times New Roman" w:hAnsi="Times New Roman" w:cs="Times New Roman"/>
          <w:b/>
          <w:lang w:val="en-US"/>
        </w:rPr>
        <w:t>Charlesa</w:t>
      </w:r>
      <w:proofErr w:type="spellEnd"/>
      <w:r w:rsidRPr="002E1AD7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b/>
          <w:lang w:val="en-US"/>
        </w:rPr>
        <w:t>Shorta</w:t>
      </w:r>
      <w:proofErr w:type="spellEnd"/>
    </w:p>
    <w:p w:rsidR="008E38DD" w:rsidRPr="002E1AD7" w:rsidRDefault="008E38DD" w:rsidP="008E38DD">
      <w:pPr>
        <w:jc w:val="center"/>
        <w:rPr>
          <w:rStyle w:val="Pogrubienie"/>
          <w:rFonts w:ascii="Times New Roman" w:hAnsi="Times New Roman" w:cs="Times New Roman"/>
          <w:b w:val="0"/>
          <w:sz w:val="24"/>
          <w:lang w:val="en-US"/>
        </w:rPr>
      </w:pPr>
      <w:r w:rsidRPr="002E1AD7">
        <w:rPr>
          <w:rStyle w:val="Pogrubienie"/>
          <w:rFonts w:ascii="Times New Roman" w:hAnsi="Times New Roman" w:cs="Times New Roman"/>
          <w:b w:val="0"/>
          <w:sz w:val="24"/>
          <w:lang w:val="en-US"/>
        </w:rPr>
        <w:t>Emeritus Professor of Anesthesiology and Pain Management, Department of Clinical Sciences, College of Veterinary Medicine, Cornell University, Ithaca , New York, USA</w:t>
      </w:r>
    </w:p>
    <w:p w:rsidR="002E1AD7" w:rsidRPr="002E1AD7" w:rsidRDefault="002E1AD7" w:rsidP="002E1AD7">
      <w:pPr>
        <w:rPr>
          <w:rStyle w:val="Pogrubienie"/>
          <w:rFonts w:ascii="Times New Roman" w:hAnsi="Times New Roman" w:cs="Times New Roman"/>
          <w:sz w:val="24"/>
          <w:lang w:val="en-US"/>
        </w:rPr>
      </w:pPr>
    </w:p>
    <w:p w:rsidR="008E38DD" w:rsidRPr="002E1AD7" w:rsidRDefault="008E38DD" w:rsidP="008E38DD">
      <w:pPr>
        <w:pStyle w:val="Tytu"/>
        <w:jc w:val="center"/>
        <w:rPr>
          <w:rFonts w:ascii="Times New Roman" w:hAnsi="Times New Roman" w:cs="Times New Roman"/>
          <w:b/>
          <w:i/>
          <w:sz w:val="36"/>
          <w:lang w:val="en-US"/>
        </w:rPr>
      </w:pPr>
      <w:r w:rsidRPr="002E1AD7">
        <w:rPr>
          <w:rFonts w:ascii="Times New Roman" w:hAnsi="Times New Roman" w:cs="Times New Roman"/>
          <w:b/>
          <w:i/>
          <w:sz w:val="36"/>
          <w:lang w:val="en-US"/>
        </w:rPr>
        <w:t>“Anesthesia and pain management in equine orthopedics”</w:t>
      </w:r>
    </w:p>
    <w:p w:rsidR="002E1AD7" w:rsidRPr="002E1AD7" w:rsidRDefault="002E1AD7" w:rsidP="002E1AD7">
      <w:pPr>
        <w:rPr>
          <w:rFonts w:ascii="Times New Roman" w:hAnsi="Times New Roman" w:cs="Times New Roman"/>
          <w:b/>
          <w:i/>
          <w:sz w:val="20"/>
          <w:lang w:val="en-US"/>
        </w:rPr>
      </w:pPr>
    </w:p>
    <w:p w:rsidR="008E38DD" w:rsidRPr="002E1AD7" w:rsidRDefault="008E38DD" w:rsidP="008E38DD">
      <w:pPr>
        <w:pStyle w:val="Tytu"/>
        <w:jc w:val="center"/>
        <w:rPr>
          <w:rFonts w:ascii="Times New Roman" w:hAnsi="Times New Roman" w:cs="Times New Roman"/>
          <w:b/>
          <w:i/>
          <w:sz w:val="36"/>
          <w:lang w:val="en-US"/>
        </w:rPr>
      </w:pPr>
      <w:r w:rsidRPr="002E1AD7">
        <w:rPr>
          <w:rFonts w:ascii="Times New Roman" w:hAnsi="Times New Roman" w:cs="Times New Roman"/>
          <w:b/>
          <w:i/>
          <w:sz w:val="36"/>
          <w:lang w:val="en-US"/>
        </w:rPr>
        <w:t>“Anesthetic management in high risk canine patients”</w:t>
      </w:r>
    </w:p>
    <w:p w:rsidR="008E38DD" w:rsidRPr="002E1AD7" w:rsidRDefault="008E38DD" w:rsidP="008E38DD">
      <w:pPr>
        <w:rPr>
          <w:rFonts w:ascii="Times New Roman" w:hAnsi="Times New Roman" w:cs="Times New Roman"/>
          <w:lang w:val="en-US"/>
        </w:rPr>
      </w:pPr>
    </w:p>
    <w:p w:rsidR="002E1AD7" w:rsidRPr="002E1AD7" w:rsidRDefault="002E1AD7" w:rsidP="008E38DD">
      <w:pPr>
        <w:rPr>
          <w:rFonts w:ascii="Times New Roman" w:hAnsi="Times New Roman" w:cs="Times New Roman"/>
          <w:lang w:val="en-US"/>
        </w:rPr>
      </w:pPr>
    </w:p>
    <w:p w:rsidR="008E38DD" w:rsidRPr="002E1AD7" w:rsidRDefault="00517802" w:rsidP="008E38D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Wykłady odbędą się w Klinice Koni Wolica Wydziału Medycyny Weterynaryjnej SGGW ul. Nowoursynowska 100, 02-797 Warszawa, 12 sierpnia (poniedziałek) o godzinie 10:00</w:t>
      </w:r>
      <w:r w:rsidR="008E38DD" w:rsidRPr="002E1AD7">
        <w:rPr>
          <w:rFonts w:ascii="Times New Roman" w:hAnsi="Times New Roman" w:cs="Times New Roman"/>
          <w:sz w:val="28"/>
        </w:rPr>
        <w:t>.</w:t>
      </w:r>
      <w:r w:rsidR="00F63214">
        <w:rPr>
          <w:rFonts w:ascii="Times New Roman" w:hAnsi="Times New Roman" w:cs="Times New Roman"/>
          <w:sz w:val="28"/>
        </w:rPr>
        <w:t xml:space="preserve"> Wykłady będą prowadzone w języku angielskim.</w:t>
      </w:r>
    </w:p>
    <w:p w:rsidR="008E38DD" w:rsidRPr="002E1AD7" w:rsidRDefault="008E38DD" w:rsidP="008E38DD">
      <w:pPr>
        <w:rPr>
          <w:rFonts w:ascii="Times New Roman" w:hAnsi="Times New Roman" w:cs="Times New Roman"/>
        </w:rPr>
      </w:pPr>
    </w:p>
    <w:p w:rsidR="008E38DD" w:rsidRPr="002E1AD7" w:rsidRDefault="008E38DD" w:rsidP="008E38DD">
      <w:pPr>
        <w:rPr>
          <w:rFonts w:ascii="Times New Roman" w:hAnsi="Times New Roman" w:cs="Times New Roman"/>
        </w:rPr>
      </w:pPr>
    </w:p>
    <w:p w:rsidR="008E38DD" w:rsidRDefault="007E610F" w:rsidP="002E1AD7">
      <w:pPr>
        <w:jc w:val="both"/>
        <w:rPr>
          <w:rFonts w:ascii="Times New Roman" w:hAnsi="Times New Roman" w:cs="Times New Roman"/>
          <w:sz w:val="20"/>
        </w:rPr>
      </w:pPr>
      <w:bookmarkStart w:id="0" w:name="_GoBack"/>
      <w:r w:rsidRPr="002E1AD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562100" cy="1991360"/>
            <wp:effectExtent l="0" t="0" r="0" b="8890"/>
            <wp:wrapSquare wrapText="bothSides"/>
            <wp:docPr id="2" name="Obraz 2" descr="Znalezione obrazy dla zapytania charles 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charles sh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15" cy="199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38DD" w:rsidRPr="002E1AD7">
        <w:rPr>
          <w:rFonts w:ascii="Times New Roman" w:hAnsi="Times New Roman" w:cs="Times New Roman"/>
        </w:rPr>
        <w:t>P</w:t>
      </w:r>
      <w:r w:rsidR="008E38DD" w:rsidRPr="002E1AD7">
        <w:rPr>
          <w:rFonts w:ascii="Times New Roman" w:hAnsi="Times New Roman" w:cs="Times New Roman"/>
          <w:sz w:val="20"/>
        </w:rPr>
        <w:t xml:space="preserve">rof. Charles </w:t>
      </w:r>
      <w:proofErr w:type="spellStart"/>
      <w:r w:rsidR="008E38DD" w:rsidRPr="002E1AD7">
        <w:rPr>
          <w:rFonts w:ascii="Times New Roman" w:hAnsi="Times New Roman" w:cs="Times New Roman"/>
          <w:sz w:val="20"/>
        </w:rPr>
        <w:t>Short</w:t>
      </w:r>
      <w:proofErr w:type="spellEnd"/>
      <w:r w:rsidR="008E38DD" w:rsidRPr="002E1AD7">
        <w:rPr>
          <w:rFonts w:ascii="Times New Roman" w:hAnsi="Times New Roman" w:cs="Times New Roman"/>
          <w:sz w:val="20"/>
        </w:rPr>
        <w:t xml:space="preserve"> jest wybitnym specjalistą i prekursorem anestezjologii weterynaryjnej, związany z </w:t>
      </w:r>
      <w:r w:rsidRPr="002E1AD7">
        <w:rPr>
          <w:rFonts w:ascii="Times New Roman" w:hAnsi="Times New Roman" w:cs="Times New Roman"/>
          <w:sz w:val="20"/>
        </w:rPr>
        <w:t xml:space="preserve">Uniwersytetem </w:t>
      </w:r>
      <w:proofErr w:type="spellStart"/>
      <w:r w:rsidRPr="002E1AD7">
        <w:rPr>
          <w:rFonts w:ascii="Times New Roman" w:hAnsi="Times New Roman" w:cs="Times New Roman"/>
          <w:sz w:val="20"/>
        </w:rPr>
        <w:t>Cornella</w:t>
      </w:r>
      <w:proofErr w:type="spellEnd"/>
      <w:r w:rsidRPr="002E1AD7">
        <w:rPr>
          <w:rFonts w:ascii="Times New Roman" w:hAnsi="Times New Roman" w:cs="Times New Roman"/>
          <w:sz w:val="20"/>
        </w:rPr>
        <w:t xml:space="preserve"> w USA. Do tej pory opublikował ponad 354 prace w 155 pismach naukowych, jest również współautorem podręczników anestezjologii weterynaryjnej. Poprowadził ponad 450 wykładów dla profesjonalistów w USA oraz 294 wykłady w 45 innych krajach. </w:t>
      </w:r>
      <w:r w:rsidRPr="002E1AD7">
        <w:rPr>
          <w:rFonts w:ascii="Times New Roman" w:hAnsi="Times New Roman" w:cs="Times New Roman"/>
          <w:sz w:val="20"/>
          <w:lang w:val="en-US"/>
        </w:rPr>
        <w:t xml:space="preserve">Jest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założycielem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oraz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członkiem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wielu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czołowych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stowarzyszeń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i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organizacji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weterynaryjnych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, w </w:t>
      </w:r>
      <w:proofErr w:type="spellStart"/>
      <w:r w:rsidRPr="002E1AD7">
        <w:rPr>
          <w:rFonts w:ascii="Times New Roman" w:hAnsi="Times New Roman" w:cs="Times New Roman"/>
          <w:sz w:val="20"/>
          <w:lang w:val="en-US"/>
        </w:rPr>
        <w:t>tym</w:t>
      </w:r>
      <w:proofErr w:type="spellEnd"/>
      <w:r w:rsidRPr="002E1AD7">
        <w:rPr>
          <w:rFonts w:ascii="Times New Roman" w:hAnsi="Times New Roman" w:cs="Times New Roman"/>
          <w:sz w:val="20"/>
          <w:lang w:val="en-US"/>
        </w:rPr>
        <w:t xml:space="preserve"> AVMA (American Veterinary Medical Association), AAEP (American Association of Equine Practitioners, ECVAA (European College of Veterinary Anesthesia and Analgesia), IVAPM (International Veterinary Academy of Pain Management). </w:t>
      </w:r>
      <w:r w:rsidRPr="002E1AD7">
        <w:rPr>
          <w:rFonts w:ascii="Times New Roman" w:hAnsi="Times New Roman" w:cs="Times New Roman"/>
          <w:sz w:val="20"/>
        </w:rPr>
        <w:t>Jego zainteresowania naukowe, realizowane w wielu badaniach klinicznych obejmują neurologiczne aspekty monitoringu znieczulenia ogólnego u koni i małych zwierząt oraz ogólnie pojęta analgezja.</w:t>
      </w:r>
    </w:p>
    <w:p w:rsidR="00517802" w:rsidRDefault="00517802" w:rsidP="002E1AD7">
      <w:pPr>
        <w:jc w:val="both"/>
        <w:rPr>
          <w:rFonts w:ascii="Times New Roman" w:hAnsi="Times New Roman" w:cs="Times New Roman"/>
          <w:sz w:val="20"/>
        </w:rPr>
      </w:pPr>
    </w:p>
    <w:p w:rsidR="00517802" w:rsidRPr="00517802" w:rsidRDefault="00517802" w:rsidP="00517802">
      <w:pPr>
        <w:jc w:val="right"/>
        <w:rPr>
          <w:rFonts w:ascii="Times New Roman" w:hAnsi="Times New Roman" w:cs="Times New Roman"/>
          <w:b/>
          <w:sz w:val="24"/>
        </w:rPr>
      </w:pPr>
      <w:r w:rsidRPr="00517802">
        <w:rPr>
          <w:rFonts w:ascii="Times New Roman" w:hAnsi="Times New Roman" w:cs="Times New Roman"/>
          <w:b/>
          <w:sz w:val="24"/>
        </w:rPr>
        <w:t>Lek. wet. Olga Drewnowska</w:t>
      </w:r>
    </w:p>
    <w:sectPr w:rsidR="00517802" w:rsidRPr="00517802" w:rsidSect="002E1AD7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DD"/>
    <w:rsid w:val="002E1AD7"/>
    <w:rsid w:val="00517802"/>
    <w:rsid w:val="007E610F"/>
    <w:rsid w:val="00870E64"/>
    <w:rsid w:val="008E38DD"/>
    <w:rsid w:val="009A3568"/>
    <w:rsid w:val="009E773F"/>
    <w:rsid w:val="00F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E9531-DE05-4B6D-96CE-3EBBDADF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E3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8E3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SGGW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Dominika Domańska</cp:lastModifiedBy>
  <cp:revision>2</cp:revision>
  <dcterms:created xsi:type="dcterms:W3CDTF">2019-07-26T11:30:00Z</dcterms:created>
  <dcterms:modified xsi:type="dcterms:W3CDTF">2019-07-26T11:30:00Z</dcterms:modified>
</cp:coreProperties>
</file>